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70097D1B" w14:textId="65299149" w:rsidR="001D7AF0" w:rsidRDefault="001D7AF0" w:rsidP="001D7AF0">
      <w:r>
        <w:t>Szeretne otthonában nyugalmas, pislákoló fényt, de elkerülné a hagyományos gyertyák veszélyeit és rövid élettartamát? A Home CDX 1 LED-es mécses tökéletes választás, ha hosszan tartó, biztonságos fényforrást keres.</w:t>
      </w:r>
    </w:p>
    <w:p w14:paraId="323EB739" w14:textId="06B77856" w:rsidR="001D7AF0" w:rsidRDefault="001D7AF0" w:rsidP="001D7AF0">
      <w:r>
        <w:t>Ez a LED-es mécses narancssárga, pislákoló LED-</w:t>
      </w:r>
      <w:proofErr w:type="spellStart"/>
      <w:r>
        <w:t>del</w:t>
      </w:r>
      <w:proofErr w:type="spellEnd"/>
      <w:r>
        <w:t xml:space="preserve"> rendelkezik, amely élethűen imitálja a gyertyaláng meleg fényét, miközben teljesen biztonságos. A fehér színű, elegáns mécses átmérője 5 cm, magassága 8 cm, így tökéletes dekoráció lehet bármely asztalon vagy polcon. A mécses kb. 60 napos folyamatos működési időt biztosít, köszönhetően a 2 darab AA elemnek (nem tartozék), így hosszú ideig élvezheti a meghitt fényt anélkül, hogy gyakran kellene cserélnie az elemeket.</w:t>
      </w:r>
    </w:p>
    <w:p w14:paraId="41917395" w14:textId="2B07CBFE" w:rsidR="00F1739A" w:rsidRDefault="001D7AF0" w:rsidP="001D7AF0">
      <w:r>
        <w:t>Hozzon létre biztonságos és hangulatos világítást ezzel a LED-es mécsessel – rendelje meg most, és élvezze akár két hónapon át a kellemes gyertyafényt minden nap!</w:t>
      </w:r>
    </w:p>
    <w:p w14:paraId="3307301E" w14:textId="77777777" w:rsidR="001D7AF0" w:rsidRDefault="001D7AF0" w:rsidP="001D7AF0">
      <w:r>
        <w:t>bel- és kültéri felhasználhatóság</w:t>
      </w:r>
    </w:p>
    <w:p w14:paraId="35CDAD17" w14:textId="77777777" w:rsidR="001D7AF0" w:rsidRDefault="001D7AF0" w:rsidP="001D7AF0">
      <w:r>
        <w:t>narancssárga, pislákoló LED</w:t>
      </w:r>
    </w:p>
    <w:p w14:paraId="2E761C0E" w14:textId="77777777" w:rsidR="001D7AF0" w:rsidRDefault="001D7AF0" w:rsidP="001D7AF0">
      <w:r>
        <w:t>kb. 60 napos működési idő</w:t>
      </w:r>
    </w:p>
    <w:p w14:paraId="041F109E" w14:textId="77777777" w:rsidR="001D7AF0" w:rsidRDefault="001D7AF0" w:rsidP="001D7AF0">
      <w:r>
        <w:t>tápellátás. 2 x 1,5 V (AA) elem, nem tartozék</w:t>
      </w:r>
    </w:p>
    <w:p w14:paraId="023790B1" w14:textId="36CD3479" w:rsidR="001D7AF0" w:rsidRPr="005513CB" w:rsidRDefault="001D7AF0" w:rsidP="001D7AF0">
      <w:r>
        <w:t>mérete: Ø50 mm x 80 mm</w:t>
      </w:r>
    </w:p>
    <w:sectPr w:rsidR="001D7AF0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E171F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D7AF0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2025-09-29T08:23:00Z</dcterms:created>
  <dcterms:modified xsi:type="dcterms:W3CDTF">2025-09-29T08:23:00Z</dcterms:modified>
</cp:coreProperties>
</file>